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0A7F6C" w:rsidP="000A7F6C">
      <w:pPr>
        <w:pStyle w:val="Podtytu"/>
        <w:rPr>
          <w:sz w:val="36"/>
        </w:rPr>
      </w:pPr>
      <w:r>
        <w:t>OGŁASZA  PIERWSZY PRZETARG USTNY NIEOGRANICZONY NA SPRZEDAŻ</w:t>
      </w:r>
      <w:r w:rsidR="00AC0906">
        <w:t xml:space="preserve"> </w:t>
      </w:r>
      <w:r>
        <w:t xml:space="preserve">PRAWA WŁASNOŚCI NIŻEJ WYMIENIONEJ NIERUCHOMOŚCI </w:t>
      </w:r>
      <w:r w:rsidR="00604649">
        <w:t xml:space="preserve"> </w:t>
      </w:r>
      <w:r>
        <w:t xml:space="preserve">ZABUDOWANEJ, STANOWIĄCEJ </w:t>
      </w:r>
      <w:r w:rsidR="00604649">
        <w:t xml:space="preserve">                </w:t>
      </w:r>
      <w:r>
        <w:t>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CE5EEF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zł/brutto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7120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Kowalec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306144">
              <w:rPr>
                <w:sz w:val="18"/>
                <w:szCs w:val="18"/>
                <w:lang w:eastAsia="en-US"/>
              </w:rPr>
              <w:t>7b</w:t>
            </w:r>
            <w:r>
              <w:rPr>
                <w:sz w:val="18"/>
                <w:szCs w:val="18"/>
                <w:lang w:eastAsia="en-US"/>
              </w:rPr>
              <w:t>/7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306144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20728/3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306144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997</w:t>
            </w:r>
          </w:p>
          <w:p w:rsidR="000273F9" w:rsidRDefault="000273F9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udział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306144" w:rsidP="009644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836</w:t>
            </w:r>
            <w:r w:rsidR="0090232C">
              <w:rPr>
                <w:sz w:val="18"/>
                <w:szCs w:val="18"/>
                <w:lang w:eastAsia="en-US"/>
              </w:rPr>
              <w:t>/1000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07120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</w:t>
            </w:r>
          </w:p>
          <w:p w:rsidR="00EF19D7" w:rsidRPr="00180350" w:rsidRDefault="009644F8" w:rsidP="000712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0001</w:t>
            </w:r>
            <w:r w:rsidR="0007120C">
              <w:rPr>
                <w:sz w:val="18"/>
                <w:szCs w:val="18"/>
                <w:lang w:eastAsia="en-US"/>
              </w:rPr>
              <w:t xml:space="preserve"> Radęcin</w:t>
            </w:r>
            <w:r w:rsidR="00306144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Nieruchomość </w:t>
            </w:r>
            <w:r w:rsidR="000273F9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>jest objęta Miejscowym Planem Zagospodarowania Przestrzennego.</w:t>
            </w:r>
          </w:p>
          <w:p w:rsidR="00EF19D7" w:rsidRDefault="00CE5EEF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studium </w:t>
            </w:r>
            <w:proofErr w:type="spellStart"/>
            <w:r>
              <w:rPr>
                <w:sz w:val="18"/>
                <w:szCs w:val="18"/>
                <w:lang w:eastAsia="en-US"/>
              </w:rPr>
              <w:t>uwaru</w:t>
            </w:r>
            <w:r w:rsidR="000273F9">
              <w:rPr>
                <w:sz w:val="18"/>
                <w:szCs w:val="18"/>
                <w:lang w:eastAsia="en-US"/>
              </w:rPr>
              <w:t>kowań</w:t>
            </w:r>
            <w:proofErr w:type="spellEnd"/>
            <w:r w:rsidR="000273F9">
              <w:rPr>
                <w:sz w:val="18"/>
                <w:szCs w:val="18"/>
                <w:lang w:eastAsia="en-US"/>
              </w:rPr>
              <w:t xml:space="preserve"> i kierunków zagospodarowania przestrzennego Gminy Dobiegniew je</w:t>
            </w:r>
            <w:r>
              <w:rPr>
                <w:sz w:val="18"/>
                <w:szCs w:val="18"/>
                <w:lang w:eastAsia="en-US"/>
              </w:rPr>
              <w:t>s</w:t>
            </w:r>
            <w:r w:rsidR="000273F9">
              <w:rPr>
                <w:sz w:val="18"/>
                <w:szCs w:val="18"/>
                <w:lang w:eastAsia="en-US"/>
              </w:rPr>
              <w:t>t to teren oznaczony jako:</w:t>
            </w:r>
          </w:p>
          <w:p w:rsidR="000273F9" w:rsidRDefault="000273F9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 – obszary zabudowy mieszkaniowej istniejące</w:t>
            </w:r>
          </w:p>
          <w:p w:rsidR="00EF19D7" w:rsidRPr="00180350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306144" w:rsidP="00306144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  <w:r w:rsidR="000273F9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0273F9">
              <w:rPr>
                <w:sz w:val="18"/>
                <w:szCs w:val="18"/>
                <w:lang w:eastAsia="en-US"/>
              </w:rPr>
              <w:t>0</w:t>
            </w:r>
            <w:r w:rsidR="00EF19D7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0273F9" w:rsidP="0030614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306144">
              <w:rPr>
                <w:sz w:val="18"/>
                <w:szCs w:val="18"/>
                <w:lang w:eastAsia="en-US"/>
              </w:rPr>
              <w:t>12</w:t>
            </w:r>
            <w:r w:rsidR="009644F8">
              <w:rPr>
                <w:sz w:val="18"/>
                <w:szCs w:val="18"/>
                <w:lang w:eastAsia="en-US"/>
              </w:rPr>
              <w:t>.0</w:t>
            </w:r>
            <w:r w:rsidR="00EF19D7" w:rsidRPr="00180350">
              <w:rPr>
                <w:sz w:val="18"/>
                <w:szCs w:val="18"/>
                <w:lang w:eastAsia="en-US"/>
              </w:rPr>
              <w:t>00,00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</w:t>
      </w:r>
      <w:r w:rsidR="00EE2051">
        <w:rPr>
          <w:i/>
        </w:rPr>
        <w:t>8</w:t>
      </w:r>
      <w:r w:rsidR="004F17D9" w:rsidRPr="00F82C21">
        <w:rPr>
          <w:i/>
        </w:rPr>
        <w:t xml:space="preserve">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306144">
        <w:t>10</w:t>
      </w:r>
      <w:r w:rsidR="009644F8">
        <w:t xml:space="preserve"> lipca 2023</w:t>
      </w:r>
      <w:r>
        <w:t xml:space="preserve"> r.  o godz. </w:t>
      </w:r>
      <w:r w:rsidR="00E6490D">
        <w:t>1</w:t>
      </w:r>
      <w:r w:rsidR="00306144">
        <w:t>4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</w:t>
      </w:r>
      <w:r w:rsidR="00B15516">
        <w:t xml:space="preserve"> </w:t>
      </w:r>
      <w:r w:rsidR="0051261C">
        <w:t xml:space="preserve">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</w:t>
      </w:r>
      <w:r>
        <w:lastRenderedPageBreak/>
        <w:t>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06144">
        <w:t>5</w:t>
      </w:r>
      <w:r w:rsidR="009644F8">
        <w:t xml:space="preserve"> lipca 2023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wymien</w:t>
      </w:r>
      <w:r w:rsidR="009644F8">
        <w:rPr>
          <w:b/>
          <w:bCs/>
        </w:rPr>
        <w:t xml:space="preserve">ionym koncie najpóźniej w dniu </w:t>
      </w:r>
      <w:r w:rsidR="00306144">
        <w:rPr>
          <w:b/>
          <w:bCs/>
        </w:rPr>
        <w:t>5</w:t>
      </w:r>
      <w:r w:rsidR="009644F8">
        <w:rPr>
          <w:b/>
          <w:bCs/>
        </w:rPr>
        <w:t xml:space="preserve"> lipca 2023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9644F8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Default="00EF19D7" w:rsidP="00DE286F">
      <w:pPr>
        <w:pStyle w:val="Tekstpodstawowy2"/>
      </w:pPr>
      <w: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BC4F27" w:rsidRDefault="00BC4F27" w:rsidP="00AA7935">
      <w:pPr>
        <w:pStyle w:val="Tekstpodstawowy2"/>
      </w:pPr>
    </w:p>
    <w:p w:rsidR="00306144" w:rsidRPr="00306144" w:rsidRDefault="00306144" w:rsidP="00490863">
      <w:pPr>
        <w:jc w:val="both"/>
      </w:pPr>
      <w:r w:rsidRPr="00306144">
        <w:t xml:space="preserve">Lokal mieszkalny w budynku mieszkalnym wielorodzinnym , usytuowany na parterze,  który stanowi  odrębną nieruchomość lokalową obejmującą lokal mieszkalny  wraz  z udziałem </w:t>
      </w:r>
      <w:r w:rsidR="00490863">
        <w:t xml:space="preserve">                  </w:t>
      </w:r>
      <w:r w:rsidRPr="00306144">
        <w:t>w nieruchomości wspólnej, oraz</w:t>
      </w:r>
      <w:r>
        <w:t xml:space="preserve"> </w:t>
      </w:r>
      <w:r w:rsidRPr="00306144">
        <w:t xml:space="preserve">w prawie współwłasności działki gruntu nr 542. Dostęp do lokalu ze wspólnej klatki schodowej. Składa się z trzech pokoi, kuchni, łazienka  i  </w:t>
      </w:r>
      <w:proofErr w:type="spellStart"/>
      <w:r w:rsidRPr="00306144">
        <w:t>wc</w:t>
      </w:r>
      <w:proofErr w:type="spellEnd"/>
      <w:r w:rsidRPr="00306144">
        <w:t xml:space="preserve">. </w:t>
      </w:r>
      <w:r>
        <w:t xml:space="preserve">           </w:t>
      </w:r>
      <w:r w:rsidRPr="00306144">
        <w:t>Lokal wyposażony jest w instalację elektryczną, CO  i wodno-kanalizacyjną.</w:t>
      </w:r>
    </w:p>
    <w:p w:rsidR="0090232C" w:rsidRPr="00306144" w:rsidRDefault="00306144" w:rsidP="00490863">
      <w:pPr>
        <w:pStyle w:val="Tekstpodstawowy2"/>
      </w:pPr>
      <w:r w:rsidRPr="00306144">
        <w:t>Do lokalu przypisana jest piwnica o pow. 11,00 m</w:t>
      </w:r>
      <w:r w:rsidRPr="00306144">
        <w:rPr>
          <w:vertAlign w:val="superscript"/>
        </w:rPr>
        <w:t>2</w:t>
      </w:r>
      <w:r w:rsidRPr="00306144">
        <w:t xml:space="preserve"> .  </w:t>
      </w:r>
    </w:p>
    <w:p w:rsidR="00677D72" w:rsidRPr="00306144" w:rsidRDefault="00677D72" w:rsidP="00490863">
      <w:pPr>
        <w:pStyle w:val="Tekstpodstawowy2"/>
        <w:rPr>
          <w:bCs/>
        </w:rPr>
      </w:pPr>
    </w:p>
    <w:p w:rsidR="00677D72" w:rsidRDefault="00677D7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77D72">
        <w:t>30.05.2023r.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BA6392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CE5EEF">
          <w:rPr>
            <w:rStyle w:val="Hipercze"/>
            <w:color w:val="auto"/>
          </w:rPr>
          <w:t>www.dobiegniew.pl</w:t>
        </w:r>
      </w:hyperlink>
      <w:r w:rsidR="00D35890" w:rsidRPr="00CE5EEF">
        <w:t xml:space="preserve"> </w:t>
      </w:r>
      <w:r w:rsidR="00960D7E" w:rsidRPr="00CE5EEF">
        <w:t xml:space="preserve"> oraz</w:t>
      </w:r>
      <w:r w:rsidRPr="00CE5EEF">
        <w:t xml:space="preserve"> pod adresem  </w:t>
      </w:r>
      <w:hyperlink r:id="rId7" w:history="1">
        <w:r w:rsidRPr="00CE5EEF">
          <w:rPr>
            <w:rStyle w:val="Hipercze"/>
            <w:color w:val="auto"/>
          </w:rPr>
          <w:t>www.bip.dobiegniew</w:t>
        </w:r>
      </w:hyperlink>
      <w:r w:rsidR="00960D7E" w:rsidRPr="00CE5EEF">
        <w:rPr>
          <w:u w:val="single"/>
        </w:rPr>
        <w:t xml:space="preserve"> </w:t>
      </w:r>
      <w:r w:rsidR="00D35890" w:rsidRPr="00CE5EEF">
        <w:t xml:space="preserve"> </w:t>
      </w:r>
      <w:r w:rsidR="00960D7E" w:rsidRPr="00CE5EEF">
        <w:t xml:space="preserve">i </w:t>
      </w:r>
      <w:r w:rsidR="007B5C19" w:rsidRPr="00CE5EEF">
        <w:t xml:space="preserve">na </w:t>
      </w:r>
      <w:r w:rsidR="00960D7E" w:rsidRPr="00CE5EEF">
        <w:t xml:space="preserve">tablicy ogłoszeń </w:t>
      </w:r>
      <w:r w:rsidR="000A7F6C" w:rsidRPr="00CE5EEF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CE5EEF">
        <w:t xml:space="preserve">internetowej </w:t>
      </w:r>
      <w:r w:rsidR="00015C44" w:rsidRPr="00CE5EEF">
        <w:rPr>
          <w:u w:val="single"/>
        </w:rPr>
        <w:t>www.monitorurzędowy.pl</w:t>
      </w:r>
      <w:r w:rsidR="00015C44" w:rsidRPr="00CE5EEF">
        <w:t xml:space="preserve"> </w:t>
      </w:r>
      <w:r w:rsidR="00D9337F" w:rsidRPr="00CE5EEF">
        <w:t xml:space="preserve">oraz </w:t>
      </w:r>
      <w:r w:rsidR="000A7F6C" w:rsidRPr="00CE5EEF">
        <w:t xml:space="preserve"> </w:t>
      </w:r>
      <w:r w:rsidR="00D9337F" w:rsidRPr="00CE5EEF">
        <w:t xml:space="preserve">w miejscowości, w której znajduje się </w:t>
      </w:r>
      <w:r w:rsidR="00D9337F">
        <w:t>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Pr="00756686" w:rsidRDefault="00F30A60" w:rsidP="0091572C">
      <w:pPr>
        <w:ind w:left="2127" w:hanging="354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56686">
        <w:rPr>
          <w:b/>
          <w:sz w:val="20"/>
        </w:rPr>
        <w:t xml:space="preserve">    </w:t>
      </w:r>
      <w:r w:rsidR="00756686" w:rsidRPr="00756686">
        <w:rPr>
          <w:sz w:val="20"/>
        </w:rPr>
        <w:t>BURMISTRZ</w:t>
      </w:r>
    </w:p>
    <w:p w:rsidR="00756686" w:rsidRPr="00756686" w:rsidRDefault="00756686" w:rsidP="00756686">
      <w:pPr>
        <w:ind w:left="5667" w:firstLine="705"/>
      </w:pPr>
      <w:r w:rsidRPr="00756686">
        <w:rPr>
          <w:sz w:val="20"/>
        </w:rPr>
        <w:t xml:space="preserve">Sylwia </w:t>
      </w:r>
      <w:proofErr w:type="spellStart"/>
      <w:r w:rsidRPr="00756686">
        <w:rPr>
          <w:sz w:val="20"/>
        </w:rPr>
        <w:t>Łaźniewska</w:t>
      </w:r>
      <w:bookmarkStart w:id="0" w:name="_GoBack"/>
      <w:bookmarkEnd w:id="0"/>
      <w:proofErr w:type="spellEnd"/>
    </w:p>
    <w:sectPr w:rsidR="00756686" w:rsidRPr="0075668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73F9"/>
    <w:rsid w:val="00040F67"/>
    <w:rsid w:val="00042F97"/>
    <w:rsid w:val="00056A79"/>
    <w:rsid w:val="0006105C"/>
    <w:rsid w:val="0007120C"/>
    <w:rsid w:val="00087FE0"/>
    <w:rsid w:val="00096A0C"/>
    <w:rsid w:val="000A7F6C"/>
    <w:rsid w:val="000D3546"/>
    <w:rsid w:val="00121EFB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2E4402"/>
    <w:rsid w:val="00306144"/>
    <w:rsid w:val="003273D4"/>
    <w:rsid w:val="00346A22"/>
    <w:rsid w:val="003B2B50"/>
    <w:rsid w:val="003B75E7"/>
    <w:rsid w:val="003B7C45"/>
    <w:rsid w:val="003E30A3"/>
    <w:rsid w:val="003E6658"/>
    <w:rsid w:val="00417948"/>
    <w:rsid w:val="004241AC"/>
    <w:rsid w:val="00454767"/>
    <w:rsid w:val="00476046"/>
    <w:rsid w:val="00490863"/>
    <w:rsid w:val="004911E9"/>
    <w:rsid w:val="00496F97"/>
    <w:rsid w:val="004B028E"/>
    <w:rsid w:val="004C1536"/>
    <w:rsid w:val="004D5973"/>
    <w:rsid w:val="004F10AE"/>
    <w:rsid w:val="004F17D9"/>
    <w:rsid w:val="0051261C"/>
    <w:rsid w:val="005402A2"/>
    <w:rsid w:val="0054781E"/>
    <w:rsid w:val="00585210"/>
    <w:rsid w:val="005A6CD3"/>
    <w:rsid w:val="00604649"/>
    <w:rsid w:val="006715DB"/>
    <w:rsid w:val="00677D72"/>
    <w:rsid w:val="006A5936"/>
    <w:rsid w:val="006E786D"/>
    <w:rsid w:val="0072374E"/>
    <w:rsid w:val="00731A92"/>
    <w:rsid w:val="007348F5"/>
    <w:rsid w:val="007362E1"/>
    <w:rsid w:val="00756686"/>
    <w:rsid w:val="00761757"/>
    <w:rsid w:val="00771437"/>
    <w:rsid w:val="00795BCC"/>
    <w:rsid w:val="007B5C19"/>
    <w:rsid w:val="007D1B66"/>
    <w:rsid w:val="007E6865"/>
    <w:rsid w:val="00814DBB"/>
    <w:rsid w:val="0082099B"/>
    <w:rsid w:val="00841EE9"/>
    <w:rsid w:val="00847C8E"/>
    <w:rsid w:val="008A3CFD"/>
    <w:rsid w:val="008C7A5A"/>
    <w:rsid w:val="008D4493"/>
    <w:rsid w:val="008D6139"/>
    <w:rsid w:val="008F0846"/>
    <w:rsid w:val="0090232C"/>
    <w:rsid w:val="0091572C"/>
    <w:rsid w:val="00960D7E"/>
    <w:rsid w:val="009644F8"/>
    <w:rsid w:val="00986911"/>
    <w:rsid w:val="00992BAE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B15516"/>
    <w:rsid w:val="00B16A5B"/>
    <w:rsid w:val="00B451D4"/>
    <w:rsid w:val="00B77D86"/>
    <w:rsid w:val="00BA6392"/>
    <w:rsid w:val="00BB28ED"/>
    <w:rsid w:val="00BC4F27"/>
    <w:rsid w:val="00BE4A3C"/>
    <w:rsid w:val="00C15C33"/>
    <w:rsid w:val="00C25053"/>
    <w:rsid w:val="00C32C00"/>
    <w:rsid w:val="00C35C13"/>
    <w:rsid w:val="00C3765F"/>
    <w:rsid w:val="00C42A0A"/>
    <w:rsid w:val="00C56F71"/>
    <w:rsid w:val="00C86811"/>
    <w:rsid w:val="00C905F7"/>
    <w:rsid w:val="00C92987"/>
    <w:rsid w:val="00C95464"/>
    <w:rsid w:val="00CB057E"/>
    <w:rsid w:val="00CE5EEF"/>
    <w:rsid w:val="00D2271F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32580"/>
    <w:rsid w:val="00E33DBC"/>
    <w:rsid w:val="00E40C37"/>
    <w:rsid w:val="00E6490D"/>
    <w:rsid w:val="00ED3416"/>
    <w:rsid w:val="00EE2051"/>
    <w:rsid w:val="00EF19D7"/>
    <w:rsid w:val="00F066EC"/>
    <w:rsid w:val="00F11774"/>
    <w:rsid w:val="00F11ACA"/>
    <w:rsid w:val="00F16189"/>
    <w:rsid w:val="00F2747C"/>
    <w:rsid w:val="00F30A60"/>
    <w:rsid w:val="00F31BCF"/>
    <w:rsid w:val="00F429FB"/>
    <w:rsid w:val="00F50208"/>
    <w:rsid w:val="00F65BE1"/>
    <w:rsid w:val="00F82C21"/>
    <w:rsid w:val="00F97AEF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94</cp:revision>
  <cp:lastPrinted>2023-05-31T09:22:00Z</cp:lastPrinted>
  <dcterms:created xsi:type="dcterms:W3CDTF">2018-07-20T07:06:00Z</dcterms:created>
  <dcterms:modified xsi:type="dcterms:W3CDTF">2023-06-01T09:31:00Z</dcterms:modified>
</cp:coreProperties>
</file>