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8C784F" w:rsidRDefault="00B64D10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OGŁOSZENIE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BURMISTRZA  DOBIEGNIEWA</w:t>
      </w:r>
    </w:p>
    <w:p w:rsidR="008C784F" w:rsidRPr="008C784F" w:rsidRDefault="0015248C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z dnia 0</w:t>
      </w:r>
      <w:r w:rsidR="00A16F7A">
        <w:rPr>
          <w:rFonts w:ascii="Arial" w:eastAsia="Times New Roman" w:hAnsi="Arial" w:cs="Arial"/>
          <w:b/>
          <w:sz w:val="16"/>
          <w:szCs w:val="16"/>
          <w:lang w:eastAsia="pl-PL"/>
        </w:rPr>
        <w:t>4</w:t>
      </w:r>
      <w:r w:rsidR="0094183D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7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.202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Działając na podstawie  art. 35 ust.1 i 2 ustawy z dnia 21 sierpnia 1997 roku o gospodarce nieruchomościami ( tekst jednolity  Dz. U. z 202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344</w:t>
      </w:r>
      <w:r w:rsidR="00E543E4">
        <w:rPr>
          <w:rFonts w:ascii="Arial" w:eastAsia="Times New Roman" w:hAnsi="Arial" w:cs="Arial"/>
          <w:sz w:val="16"/>
          <w:szCs w:val="16"/>
          <w:lang w:eastAsia="pl-PL"/>
        </w:rPr>
        <w:t xml:space="preserve"> ze zm.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>),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Burmistrz Dobiegniewa podaje do publicznej wiadomości  wykaz nieruchomości stanowiącej własność Gminy Dobiegniew przeznaczonej do dzierżawy na okres do </w:t>
      </w:r>
      <w:r w:rsidR="001C06A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lat niżej wymienione nieruchomości.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133"/>
        <w:gridCol w:w="709"/>
        <w:gridCol w:w="992"/>
        <w:gridCol w:w="2976"/>
        <w:gridCol w:w="1134"/>
        <w:gridCol w:w="1701"/>
        <w:gridCol w:w="1842"/>
        <w:gridCol w:w="1417"/>
        <w:gridCol w:w="1418"/>
      </w:tblGrid>
      <w:tr w:rsidR="008C784F" w:rsidRPr="008C784F" w:rsidTr="001B648C">
        <w:trPr>
          <w:trHeight w:val="1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działki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(część)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Przeznaczenie nieruchomości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w planie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zagos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rzestrzennego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1C06AD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Powierzchnia           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opłat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z tytułu dzie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rżawy </w:t>
            </w:r>
          </w:p>
          <w:p w:rsidR="008C784F" w:rsidRPr="008C784F" w:rsidRDefault="00E543E4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złotych 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8C784F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152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Radęcin</w:t>
            </w:r>
          </w:p>
          <w:p w:rsidR="008C784F" w:rsidRPr="008C784F" w:rsidRDefault="00152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152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152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GW1K/00027690/6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4F" w:rsidRPr="008C784F" w:rsidRDefault="0015248C" w:rsidP="00685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Dla terenu, w którym znajduje się przedmiotowa działka nie ma planu zagospodarowania przestrzennego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A01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studium uwarunkowań i kierunków zagospodarowania przestrzennego Gminy Dobiegniew jest to teren oznaczony jako obszary zabudowy mieszkaniowej istniejące i projektowane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BD43C1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41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pod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usługi noclegowe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Default="008C784F" w:rsidP="001962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</w:t>
            </w:r>
            <w:r w:rsidR="001962F4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abudowana</w:t>
            </w:r>
          </w:p>
          <w:p w:rsidR="001962F4" w:rsidRPr="008C784F" w:rsidRDefault="001962F4" w:rsidP="001962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budynkiem o powierzchni użytkowej 536,70 m</w:t>
            </w:r>
            <w:r w:rsidRPr="001962F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D" w:rsidRDefault="001C06AD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Default="001962F4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lokal-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,00zł/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BD43C1" w:rsidRPr="00E543E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miesiąc</w:t>
            </w:r>
          </w:p>
          <w:p w:rsidR="00BD43C1" w:rsidRPr="008C784F" w:rsidRDefault="001962F4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grunt-</w:t>
            </w:r>
            <w:r w:rsidR="00BD43C1">
              <w:rPr>
                <w:rFonts w:ascii="Times New Roman" w:eastAsia="Times New Roman" w:hAnsi="Times New Roman" w:cs="Times New Roman"/>
                <w:sz w:val="16"/>
                <w:szCs w:val="16"/>
              </w:rPr>
              <w:t>0,20zł</w:t>
            </w:r>
            <w:r w:rsidR="005E4766">
              <w:rPr>
                <w:rFonts w:ascii="Times New Roman" w:eastAsia="Times New Roman" w:hAnsi="Times New Roman" w:cs="Times New Roman"/>
                <w:sz w:val="16"/>
                <w:szCs w:val="16"/>
              </w:rPr>
              <w:t>/m</w:t>
            </w:r>
            <w:r w:rsidR="005E4766" w:rsidRPr="00E543E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5E4766">
              <w:rPr>
                <w:rFonts w:ascii="Times New Roman" w:eastAsia="Times New Roman" w:hAnsi="Times New Roman" w:cs="Times New Roman"/>
                <w:sz w:val="16"/>
                <w:szCs w:val="16"/>
              </w:rPr>
              <w:t>/miesiąc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5E4766" w:rsidP="000A33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25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każdego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miesiąca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Podany czynsz dzierżawy powiększony o podatek VAT obowiązuje w okresie dzierżawy na warunkach zawartych umów.</w:t>
      </w:r>
    </w:p>
    <w:p w:rsidR="005E4766" w:rsidRDefault="005E4766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E4766" w:rsidRDefault="004D04A7" w:rsidP="004D04A7">
      <w:pPr>
        <w:spacing w:after="0" w:line="480" w:lineRule="auto"/>
        <w:ind w:left="113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BURMISTRZ</w:t>
      </w:r>
    </w:p>
    <w:p w:rsidR="004D04A7" w:rsidRDefault="004D04A7" w:rsidP="004D04A7">
      <w:pPr>
        <w:spacing w:after="0" w:line="480" w:lineRule="auto"/>
        <w:ind w:left="113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Sylwia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Łaźniewska</w:t>
      </w:r>
      <w:proofErr w:type="spellEnd"/>
    </w:p>
    <w:p w:rsidR="005E4766" w:rsidRDefault="005E4766" w:rsidP="004D04A7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Niniejszy wykaz  wywiesza się na okres 21 dni  na tablicy ogłoszeń Urzędu Miejskiego w Dobiegniewie:</w:t>
      </w:r>
    </w:p>
    <w:p w:rsidR="001B648C" w:rsidRPr="001B648C" w:rsidRDefault="001B648C" w:rsidP="001B648C">
      <w:pPr>
        <w:spacing w:after="0" w:line="480" w:lineRule="auto"/>
        <w:ind w:left="-142"/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</w:pPr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dostępny jest na stronie internetowej Gminy Dobiegniew</w:t>
      </w:r>
      <w:r w:rsidRPr="001B648C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lang w:eastAsia="pl-PL"/>
        </w:rPr>
        <w:t xml:space="preserve">, </w:t>
      </w:r>
      <w:hyperlink r:id="rId6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www.dobiegniew.pl</w:t>
        </w:r>
      </w:hyperlink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 pod adresem </w:t>
      </w:r>
      <w:hyperlink r:id="rId7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www.bip.dobiegniew</w:t>
        </w:r>
      </w:hyperlink>
      <w:r w:rsidR="0094183D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.</w:t>
      </w:r>
      <w:r w:rsidR="001377F6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pl.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:u w:val="single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www.monitorurzedowy.pl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 xml:space="preserve"> </w:t>
      </w:r>
      <w:r w:rsidRPr="001B648C"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.</w:t>
      </w:r>
    </w:p>
    <w:p w:rsidR="001B648C" w:rsidRPr="008C784F" w:rsidRDefault="001B648C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Wywieszono na tablicę ogłoszeń:  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E4766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="00A16F7A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>.0</w:t>
      </w:r>
      <w:r w:rsidR="005E4766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Zdjęto z tablicy ogłoszeń:      ………………202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892897" w:rsidRDefault="008C784F" w:rsidP="005E4766">
      <w:pPr>
        <w:spacing w:after="0" w:line="480" w:lineRule="auto"/>
        <w:ind w:left="-142"/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sectPr w:rsidR="00892897" w:rsidSect="005E476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F"/>
    <w:rsid w:val="00013383"/>
    <w:rsid w:val="000A015F"/>
    <w:rsid w:val="000A335B"/>
    <w:rsid w:val="001377F6"/>
    <w:rsid w:val="0015248C"/>
    <w:rsid w:val="001962F4"/>
    <w:rsid w:val="001B648C"/>
    <w:rsid w:val="001C06AD"/>
    <w:rsid w:val="002157C7"/>
    <w:rsid w:val="0032096F"/>
    <w:rsid w:val="00410B65"/>
    <w:rsid w:val="004316A8"/>
    <w:rsid w:val="00490692"/>
    <w:rsid w:val="004D04A7"/>
    <w:rsid w:val="004E5645"/>
    <w:rsid w:val="005637BB"/>
    <w:rsid w:val="00575EFD"/>
    <w:rsid w:val="005E4766"/>
    <w:rsid w:val="00664DA7"/>
    <w:rsid w:val="00685275"/>
    <w:rsid w:val="00774B20"/>
    <w:rsid w:val="0086429B"/>
    <w:rsid w:val="00865D01"/>
    <w:rsid w:val="00892897"/>
    <w:rsid w:val="008C784F"/>
    <w:rsid w:val="0094183D"/>
    <w:rsid w:val="00A0257E"/>
    <w:rsid w:val="00A16F7A"/>
    <w:rsid w:val="00AA1CCA"/>
    <w:rsid w:val="00B64D10"/>
    <w:rsid w:val="00B77C1D"/>
    <w:rsid w:val="00BD43C1"/>
    <w:rsid w:val="00D1382A"/>
    <w:rsid w:val="00D815A0"/>
    <w:rsid w:val="00E27E04"/>
    <w:rsid w:val="00E543E4"/>
    <w:rsid w:val="00EE1A99"/>
    <w:rsid w:val="00F40DDC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b.szewczynska</cp:lastModifiedBy>
  <cp:revision>34</cp:revision>
  <cp:lastPrinted>2023-07-03T14:42:00Z</cp:lastPrinted>
  <dcterms:created xsi:type="dcterms:W3CDTF">2022-08-25T12:21:00Z</dcterms:created>
  <dcterms:modified xsi:type="dcterms:W3CDTF">2023-07-04T12:58:00Z</dcterms:modified>
</cp:coreProperties>
</file>