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8C784F" w:rsidRDefault="00B64D10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OGŁOSZENIE</w:t>
      </w:r>
    </w:p>
    <w:p w:rsidR="008C784F" w:rsidRPr="008C784F" w:rsidRDefault="008C784F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>BURMISTRZA  DOBIEGNIEWA</w:t>
      </w:r>
    </w:p>
    <w:p w:rsidR="008C784F" w:rsidRPr="008C784F" w:rsidRDefault="00AA1094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z dnia 2</w:t>
      </w:r>
      <w:r w:rsidR="006026C4">
        <w:rPr>
          <w:rFonts w:ascii="Arial" w:eastAsia="Times New Roman" w:hAnsi="Arial" w:cs="Arial"/>
          <w:b/>
          <w:sz w:val="16"/>
          <w:szCs w:val="16"/>
          <w:lang w:eastAsia="pl-PL"/>
        </w:rPr>
        <w:t>1</w:t>
      </w:r>
      <w:r w:rsidR="0094183D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  <w:r w:rsidR="001C06AD">
        <w:rPr>
          <w:rFonts w:ascii="Arial" w:eastAsia="Times New Roman" w:hAnsi="Arial" w:cs="Arial"/>
          <w:b/>
          <w:sz w:val="16"/>
          <w:szCs w:val="16"/>
          <w:lang w:eastAsia="pl-PL"/>
        </w:rPr>
        <w:t>0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9</w:t>
      </w:r>
      <w:r w:rsidR="008C784F"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>.202</w:t>
      </w:r>
      <w:r w:rsidR="001C06AD">
        <w:rPr>
          <w:rFonts w:ascii="Arial" w:eastAsia="Times New Roman" w:hAnsi="Arial" w:cs="Arial"/>
          <w:b/>
          <w:sz w:val="16"/>
          <w:szCs w:val="16"/>
          <w:lang w:eastAsia="pl-PL"/>
        </w:rPr>
        <w:t>3</w:t>
      </w:r>
      <w:r w:rsidR="008C784F"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r.</w:t>
      </w:r>
    </w:p>
    <w:p w:rsidR="008C784F" w:rsidRPr="008C784F" w:rsidRDefault="008C784F" w:rsidP="008C784F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Działając na podstawie  art. 35 ust.1 i 2 ustawy z dnia 21 sierpnia 1997 roku o gospodarce nieruchomościami ( tekst jednolity  Dz. U. z 202</w:t>
      </w:r>
      <w:r w:rsidR="00685275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8C784F">
        <w:rPr>
          <w:rFonts w:ascii="Arial" w:eastAsia="Times New Roman" w:hAnsi="Arial" w:cs="Arial"/>
          <w:sz w:val="16"/>
          <w:szCs w:val="16"/>
          <w:lang w:eastAsia="pl-PL"/>
        </w:rPr>
        <w:t xml:space="preserve">r. poz. </w:t>
      </w:r>
      <w:r w:rsidR="00685275">
        <w:rPr>
          <w:rFonts w:ascii="Arial" w:eastAsia="Times New Roman" w:hAnsi="Arial" w:cs="Arial"/>
          <w:sz w:val="16"/>
          <w:szCs w:val="16"/>
          <w:lang w:eastAsia="pl-PL"/>
        </w:rPr>
        <w:t>344</w:t>
      </w:r>
      <w:r w:rsidRPr="008C784F">
        <w:rPr>
          <w:rFonts w:ascii="Arial" w:eastAsia="Times New Roman" w:hAnsi="Arial" w:cs="Arial"/>
          <w:sz w:val="16"/>
          <w:szCs w:val="16"/>
          <w:lang w:eastAsia="pl-PL"/>
        </w:rPr>
        <w:t>),</w:t>
      </w:r>
    </w:p>
    <w:p w:rsidR="008C784F" w:rsidRPr="008C784F" w:rsidRDefault="008C784F" w:rsidP="008C784F">
      <w:pPr>
        <w:spacing w:after="12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Burmistrz Dobiegniewa podaje do publicznej wiadomości  wykaz nieruchomości stanowiącej własność Gminy Dobiegniew przeznaczonej do dzierżawy na okres do </w:t>
      </w:r>
      <w:r w:rsidR="001C06A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 w:rsidRPr="008C78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lat niżej wymienione nieruchomości.</w:t>
      </w:r>
    </w:p>
    <w:p w:rsidR="008C784F" w:rsidRPr="008C784F" w:rsidRDefault="008C784F" w:rsidP="008C784F">
      <w:pP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C784F" w:rsidRPr="008C784F" w:rsidRDefault="008C784F" w:rsidP="008C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C784F" w:rsidRPr="008C784F" w:rsidRDefault="008C784F" w:rsidP="008C78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133"/>
        <w:gridCol w:w="709"/>
        <w:gridCol w:w="992"/>
        <w:gridCol w:w="2976"/>
        <w:gridCol w:w="1134"/>
        <w:gridCol w:w="1701"/>
        <w:gridCol w:w="1842"/>
        <w:gridCol w:w="1417"/>
        <w:gridCol w:w="1418"/>
      </w:tblGrid>
      <w:tr w:rsidR="008C784F" w:rsidRPr="008C784F" w:rsidTr="001B648C">
        <w:trPr>
          <w:trHeight w:val="124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Położenie działki (obręb)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Numer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działki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(część)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KW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Przeznaczenie nieruchomości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w planie </w:t>
            </w:r>
            <w:proofErr w:type="spellStart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zagos</w:t>
            </w:r>
            <w:proofErr w:type="spellEnd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rzestrzennego</w:t>
            </w:r>
            <w:proofErr w:type="spellEnd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 w studium uwarunkowań i kierunków zagospodarowania przestrzennego miasta i gminy Dobiegniew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4F" w:rsidRPr="008C784F" w:rsidRDefault="001C06AD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Powierzchnia            w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Przeznaczenie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Wysokość opłat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z tytułu dzierżawy za rok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Termin wnoszenia opłat</w:t>
            </w:r>
          </w:p>
        </w:tc>
      </w:tr>
      <w:tr w:rsidR="008C784F" w:rsidRPr="008C784F" w:rsidTr="001B648C">
        <w:trPr>
          <w:trHeight w:val="7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0A335B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Dobiegniew</w:t>
            </w:r>
          </w:p>
          <w:p w:rsidR="008C784F" w:rsidRPr="008C784F" w:rsidRDefault="000A335B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AA1094" w:rsidP="00AA1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AA1094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GW1K/00027981/3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9E46F6" w:rsidRDefault="009E46F6" w:rsidP="009E4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6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12MW/U</w:t>
            </w:r>
            <w:r w:rsidRPr="009E46F6">
              <w:rPr>
                <w:rFonts w:ascii="Times New Roman" w:hAnsi="Times New Roman" w:cs="Times New Roman"/>
                <w:sz w:val="16"/>
                <w:szCs w:val="16"/>
              </w:rPr>
              <w:t xml:space="preserve"> - tereny zabudowy mieszkaniowej wielorodzinnej  i usługowej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AA1094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AA1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Teren przeznaczony </w:t>
            </w:r>
            <w:r w:rsidR="000A335B">
              <w:rPr>
                <w:rFonts w:ascii="Times New Roman" w:eastAsia="Times New Roman" w:hAnsi="Times New Roman" w:cs="Times New Roman"/>
                <w:sz w:val="16"/>
                <w:szCs w:val="16"/>
              </w:rPr>
              <w:t>pod</w:t>
            </w:r>
            <w:r w:rsidR="00410B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1094">
              <w:rPr>
                <w:rFonts w:ascii="Times New Roman" w:eastAsia="Times New Roman" w:hAnsi="Times New Roman" w:cs="Times New Roman"/>
                <w:sz w:val="16"/>
                <w:szCs w:val="16"/>
              </w:rPr>
              <w:t>obiekt handlowo –usługowy nie związany trwale z gruntem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AA1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Nieruchomość </w:t>
            </w:r>
            <w:r w:rsidR="00AA1094">
              <w:rPr>
                <w:rFonts w:ascii="Times New Roman" w:eastAsia="Times New Roman" w:hAnsi="Times New Roman" w:cs="Times New Roman"/>
                <w:sz w:val="16"/>
                <w:szCs w:val="16"/>
              </w:rPr>
              <w:t>niezabudowana</w:t>
            </w: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D" w:rsidRDefault="001C06AD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AA1094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0A335B">
              <w:rPr>
                <w:rFonts w:ascii="Times New Roman" w:eastAsia="Times New Roman" w:hAnsi="Times New Roman" w:cs="Times New Roman"/>
                <w:sz w:val="16"/>
                <w:szCs w:val="16"/>
              </w:rPr>
              <w:t>,00zł/</w:t>
            </w:r>
            <w:r w:rsidR="006026C4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6026C4" w:rsidRPr="006026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6026C4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0A335B">
              <w:rPr>
                <w:rFonts w:ascii="Times New Roman" w:eastAsia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32096F" w:rsidP="00AA1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 </w:t>
            </w:r>
            <w:r w:rsidR="00AA109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1C0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każdego </w:t>
            </w:r>
            <w:r w:rsidR="000A335B">
              <w:rPr>
                <w:rFonts w:ascii="Times New Roman" w:eastAsia="Times New Roman" w:hAnsi="Times New Roman" w:cs="Times New Roman"/>
                <w:sz w:val="16"/>
                <w:szCs w:val="16"/>
              </w:rPr>
              <w:t>miesiąca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Podany czynsz dzierżawy powiększony o podatek VAT obowiązuje w okresie dzierżawy na warunkach zawartych umów.</w:t>
      </w:r>
    </w:p>
    <w:p w:rsid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Niniejszy wykaz  wywiesza się na okres 21 dni  na tablicy ogłoszeń Urzędu Miejskiego w Dobiegniewie:</w:t>
      </w:r>
    </w:p>
    <w:p w:rsidR="001B648C" w:rsidRPr="001B648C" w:rsidRDefault="001B648C" w:rsidP="001B648C">
      <w:pPr>
        <w:spacing w:after="0" w:line="480" w:lineRule="auto"/>
        <w:ind w:left="-142"/>
        <w:rPr>
          <w:rFonts w:ascii="Calibri" w:eastAsia="Times New Roman" w:hAnsi="Calibri" w:cs="Calibri"/>
          <w:color w:val="31849B" w:themeColor="accent5" w:themeShade="BF"/>
          <w:sz w:val="16"/>
          <w:szCs w:val="16"/>
          <w:lang w:eastAsia="pl-PL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</w:pPr>
      <w:r w:rsidRPr="001B648C">
        <w:rPr>
          <w:rFonts w:ascii="Times New Roman" w:eastAsia="Times New Roman" w:hAnsi="Times New Roman" w:cs="Times New Roman"/>
          <w:sz w:val="16"/>
          <w:szCs w:val="16"/>
          <w:lang w:eastAsia="pl-PL"/>
        </w:rPr>
        <w:t>Wykaz dostępny jest na stronie internetowej Gminy Dobiegniew</w:t>
      </w:r>
      <w:r w:rsidRPr="001B648C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lang w:eastAsia="pl-PL"/>
        </w:rPr>
        <w:t xml:space="preserve">, </w:t>
      </w:r>
      <w:hyperlink r:id="rId6" w:history="1">
        <w:r w:rsidRPr="001B648C">
          <w:rPr>
            <w:rFonts w:ascii="Times New Roman" w:eastAsia="Times New Roman" w:hAnsi="Times New Roman" w:cs="Times New Roman"/>
            <w:color w:val="31849B" w:themeColor="accent5" w:themeShade="BF"/>
            <w:sz w:val="16"/>
            <w:szCs w:val="16"/>
            <w:u w:val="single"/>
            <w:lang w:eastAsia="pl-PL"/>
          </w:rPr>
          <w:t>www.dobiegniew.pl</w:t>
        </w:r>
      </w:hyperlink>
      <w:r w:rsidRPr="001B64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 pod adresem </w:t>
      </w:r>
      <w:hyperlink r:id="rId7" w:history="1">
        <w:r w:rsidRPr="001B648C">
          <w:rPr>
            <w:rFonts w:ascii="Times New Roman" w:eastAsia="Times New Roman" w:hAnsi="Times New Roman" w:cs="Times New Roman"/>
            <w:color w:val="31849B" w:themeColor="accent5" w:themeShade="BF"/>
            <w:sz w:val="16"/>
            <w:szCs w:val="16"/>
            <w:u w:val="single"/>
            <w:lang w:eastAsia="pl-PL"/>
          </w:rPr>
          <w:t>www.bip.dobiegniew</w:t>
        </w:r>
      </w:hyperlink>
      <w:r w:rsidR="0094183D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u w:val="single"/>
          <w:lang w:eastAsia="pl-PL"/>
        </w:rPr>
        <w:t>.</w:t>
      </w:r>
      <w:r w:rsidR="001377F6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u w:val="single"/>
          <w:lang w:eastAsia="pl-PL"/>
        </w:rPr>
        <w:t>pl.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i </w:t>
      </w:r>
      <w:r w:rsidRPr="001B648C">
        <w:rPr>
          <w:rFonts w:ascii="Calibri" w:hAnsi="Calibri" w:cs="Calibri"/>
          <w:sz w:val="16"/>
          <w:szCs w:val="16"/>
        </w:rPr>
        <w:t xml:space="preserve">w serwisie prasowym na stronie internetowej </w:t>
      </w:r>
      <w:r w:rsidRPr="001B648C">
        <w:rPr>
          <w:rFonts w:ascii="Calibri" w:hAnsi="Calibri" w:cs="Calibri"/>
          <w:color w:val="31849B" w:themeColor="accent5" w:themeShade="BF"/>
          <w:sz w:val="16"/>
          <w:szCs w:val="16"/>
          <w:u w:val="single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>www.monitorurzedowy.pl</w:t>
      </w:r>
      <w:r w:rsidRPr="001B648C">
        <w:rPr>
          <w:rFonts w:ascii="Calibri" w:hAnsi="Calibri" w:cs="Calibri"/>
          <w:color w:val="31849B" w:themeColor="accent5" w:themeShade="BF"/>
          <w:sz w:val="16"/>
          <w:szCs w:val="16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 xml:space="preserve"> </w:t>
      </w:r>
      <w:r w:rsidRPr="001B648C">
        <w:rPr>
          <w:rFonts w:ascii="Calibri" w:eastAsia="Times New Roman" w:hAnsi="Calibri" w:cs="Calibri"/>
          <w:color w:val="31849B" w:themeColor="accent5" w:themeShade="BF"/>
          <w:sz w:val="16"/>
          <w:szCs w:val="16"/>
          <w:lang w:eastAsia="pl-PL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>.</w:t>
      </w:r>
    </w:p>
    <w:p w:rsidR="001B648C" w:rsidRDefault="00CA6D75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A6D75" w:rsidRDefault="00CA6D75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BURMISTRZ</w:t>
      </w:r>
    </w:p>
    <w:p w:rsidR="00CA6D75" w:rsidRPr="008C784F" w:rsidRDefault="00CA6D75" w:rsidP="00CA6D75">
      <w:pPr>
        <w:spacing w:after="0" w:line="480" w:lineRule="auto"/>
        <w:ind w:left="11186" w:firstLine="85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Sylwia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Łaźniewska</w:t>
      </w:r>
      <w:proofErr w:type="spellEnd"/>
    </w:p>
    <w:p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Wywieszono na tablicę ogłoszeń:  </w:t>
      </w:r>
      <w:r w:rsidR="0086429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A6D75">
        <w:rPr>
          <w:rFonts w:ascii="Times New Roman" w:eastAsia="Times New Roman" w:hAnsi="Times New Roman" w:cs="Times New Roman"/>
          <w:sz w:val="16"/>
          <w:szCs w:val="16"/>
          <w:lang w:eastAsia="pl-PL"/>
        </w:rPr>
        <w:t>21.09</w:t>
      </w:r>
      <w:r w:rsidR="0086429B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202</w:t>
      </w:r>
      <w:r w:rsidR="001C06AD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Zdjęto z tablicy ogłoszeń:      ………………202</w:t>
      </w:r>
      <w:r w:rsidR="001C06AD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:rsidR="00AA1094" w:rsidRDefault="008C784F" w:rsidP="00AA1094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C784F" w:rsidRPr="008C784F" w:rsidRDefault="002157C7" w:rsidP="00CA6D75">
      <w:pPr>
        <w:spacing w:after="0" w:line="480" w:lineRule="auto"/>
        <w:ind w:left="8354" w:firstLine="85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906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C784F"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C784F"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C784F"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92897" w:rsidRDefault="00892897" w:rsidP="000A335B">
      <w:pPr>
        <w:spacing w:line="240" w:lineRule="auto"/>
        <w:ind w:left="9912"/>
      </w:pPr>
      <w:r>
        <w:t xml:space="preserve">     </w:t>
      </w:r>
      <w:bookmarkStart w:id="0" w:name="_GoBack"/>
      <w:bookmarkEnd w:id="0"/>
    </w:p>
    <w:sectPr w:rsidR="00892897" w:rsidSect="008C78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49B"/>
    <w:multiLevelType w:val="hybridMultilevel"/>
    <w:tmpl w:val="4BC07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4F"/>
    <w:rsid w:val="00013383"/>
    <w:rsid w:val="000A335B"/>
    <w:rsid w:val="001377F6"/>
    <w:rsid w:val="001B648C"/>
    <w:rsid w:val="001C06AD"/>
    <w:rsid w:val="002157C7"/>
    <w:rsid w:val="0032096F"/>
    <w:rsid w:val="00410B65"/>
    <w:rsid w:val="004316A8"/>
    <w:rsid w:val="00490692"/>
    <w:rsid w:val="00497B56"/>
    <w:rsid w:val="004E5645"/>
    <w:rsid w:val="005637BB"/>
    <w:rsid w:val="00575EFD"/>
    <w:rsid w:val="006026C4"/>
    <w:rsid w:val="00664DA7"/>
    <w:rsid w:val="00685275"/>
    <w:rsid w:val="00774B20"/>
    <w:rsid w:val="0086429B"/>
    <w:rsid w:val="00865D01"/>
    <w:rsid w:val="00892897"/>
    <w:rsid w:val="008C784F"/>
    <w:rsid w:val="0094183D"/>
    <w:rsid w:val="009E46F6"/>
    <w:rsid w:val="00A0257E"/>
    <w:rsid w:val="00AA1094"/>
    <w:rsid w:val="00AA1CCA"/>
    <w:rsid w:val="00B64D10"/>
    <w:rsid w:val="00B77C1D"/>
    <w:rsid w:val="00CA6D75"/>
    <w:rsid w:val="00D815A0"/>
    <w:rsid w:val="00E27E04"/>
    <w:rsid w:val="00EE1A99"/>
    <w:rsid w:val="00F40DDC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b.szewczynska</dc:creator>
  <cp:lastModifiedBy>b.szewczynska</cp:lastModifiedBy>
  <cp:revision>33</cp:revision>
  <cp:lastPrinted>2023-09-20T07:04:00Z</cp:lastPrinted>
  <dcterms:created xsi:type="dcterms:W3CDTF">2022-08-25T12:21:00Z</dcterms:created>
  <dcterms:modified xsi:type="dcterms:W3CDTF">2023-09-21T12:39:00Z</dcterms:modified>
</cp:coreProperties>
</file>